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F55C" w14:textId="45343B27" w:rsidR="002223BD" w:rsidRPr="00036975" w:rsidRDefault="002223BD" w:rsidP="002223BD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 xml:space="preserve">        </w:t>
      </w:r>
      <w:proofErr w:type="spellStart"/>
      <w:r w:rsidRPr="00036975">
        <w:rPr>
          <w:rFonts w:asciiTheme="minorHAnsi" w:hAnsiTheme="minorHAnsi" w:cstheme="minorHAnsi"/>
          <w:sz w:val="22"/>
          <w:szCs w:val="22"/>
        </w:rPr>
        <w:t>Pasłęk</w:t>
      </w:r>
      <w:proofErr w:type="spellEnd"/>
      <w:r w:rsidRPr="0003697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36975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036975">
        <w:rPr>
          <w:rFonts w:asciiTheme="minorHAnsi" w:hAnsiTheme="minorHAnsi" w:cstheme="minorHAnsi"/>
          <w:sz w:val="22"/>
          <w:szCs w:val="22"/>
        </w:rPr>
        <w:t xml:space="preserve">. </w:t>
      </w:r>
      <w:r w:rsidR="00036975" w:rsidRPr="00036975">
        <w:rPr>
          <w:rFonts w:asciiTheme="minorHAnsi" w:hAnsiTheme="minorHAnsi" w:cstheme="minorHAnsi"/>
          <w:sz w:val="22"/>
          <w:szCs w:val="22"/>
        </w:rPr>
        <w:t>09.06</w:t>
      </w:r>
      <w:r w:rsidRPr="00036975">
        <w:rPr>
          <w:rFonts w:asciiTheme="minorHAnsi" w:hAnsiTheme="minorHAnsi" w:cstheme="minorHAnsi"/>
          <w:sz w:val="22"/>
          <w:szCs w:val="22"/>
        </w:rPr>
        <w:t>.2026</w:t>
      </w:r>
      <w:r w:rsidRPr="00036975">
        <w:rPr>
          <w:rFonts w:asciiTheme="minorHAnsi" w:hAnsiTheme="minorHAnsi" w:cstheme="minorHAnsi"/>
          <w:sz w:val="22"/>
          <w:szCs w:val="22"/>
          <w:lang w:val="pl-PL"/>
        </w:rPr>
        <w:t xml:space="preserve"> r.</w:t>
      </w:r>
      <w:r w:rsidRPr="00036975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60CD8098" w14:textId="77777777" w:rsidR="002223BD" w:rsidRPr="00036975" w:rsidRDefault="002223BD" w:rsidP="000A34D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36975">
        <w:rPr>
          <w:rFonts w:asciiTheme="minorHAnsi" w:hAnsiTheme="minorHAnsi" w:cstheme="minorHAnsi"/>
          <w:sz w:val="22"/>
          <w:szCs w:val="22"/>
        </w:rPr>
        <w:t>Burmistrz</w:t>
      </w:r>
      <w:proofErr w:type="spellEnd"/>
      <w:r w:rsidRPr="0003697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6975">
        <w:rPr>
          <w:rFonts w:asciiTheme="minorHAnsi" w:hAnsiTheme="minorHAnsi" w:cstheme="minorHAnsi"/>
          <w:sz w:val="22"/>
          <w:szCs w:val="22"/>
        </w:rPr>
        <w:t>Pasłęka</w:t>
      </w:r>
      <w:proofErr w:type="spellEnd"/>
      <w:r w:rsidRPr="00036975">
        <w:rPr>
          <w:rFonts w:asciiTheme="minorHAnsi" w:hAnsiTheme="minorHAnsi" w:cstheme="minorHAnsi"/>
          <w:sz w:val="22"/>
          <w:szCs w:val="22"/>
        </w:rPr>
        <w:t xml:space="preserve"> </w:t>
      </w:r>
      <w:r w:rsidRPr="00036975">
        <w:rPr>
          <w:rFonts w:asciiTheme="minorHAnsi" w:hAnsiTheme="minorHAnsi" w:cstheme="minorHAnsi"/>
          <w:sz w:val="22"/>
          <w:szCs w:val="22"/>
        </w:rPr>
        <w:tab/>
      </w:r>
      <w:r w:rsidRPr="00036975">
        <w:rPr>
          <w:rFonts w:asciiTheme="minorHAnsi" w:hAnsiTheme="minorHAnsi" w:cstheme="minorHAnsi"/>
          <w:sz w:val="22"/>
          <w:szCs w:val="22"/>
        </w:rPr>
        <w:tab/>
      </w:r>
      <w:r w:rsidRPr="00036975">
        <w:rPr>
          <w:rFonts w:asciiTheme="minorHAnsi" w:hAnsiTheme="minorHAnsi" w:cstheme="minorHAnsi"/>
          <w:sz w:val="22"/>
          <w:szCs w:val="22"/>
        </w:rPr>
        <w:tab/>
      </w:r>
      <w:r w:rsidRPr="00036975">
        <w:rPr>
          <w:rFonts w:asciiTheme="minorHAnsi" w:hAnsiTheme="minorHAnsi" w:cstheme="minorHAnsi"/>
          <w:sz w:val="22"/>
          <w:szCs w:val="22"/>
        </w:rPr>
        <w:tab/>
      </w:r>
      <w:r w:rsidRPr="00036975">
        <w:rPr>
          <w:rFonts w:asciiTheme="minorHAnsi" w:hAnsiTheme="minorHAnsi" w:cstheme="minorHAnsi"/>
          <w:sz w:val="22"/>
          <w:szCs w:val="22"/>
        </w:rPr>
        <w:tab/>
        <w:t xml:space="preserve">                           </w:t>
      </w:r>
    </w:p>
    <w:p w14:paraId="46CB2D92" w14:textId="77777777" w:rsidR="002223BD" w:rsidRPr="00036975" w:rsidRDefault="002223BD" w:rsidP="000A34D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 xml:space="preserve">Pl. </w:t>
      </w:r>
      <w:proofErr w:type="spellStart"/>
      <w:r w:rsidRPr="00036975">
        <w:rPr>
          <w:rFonts w:asciiTheme="minorHAnsi" w:hAnsiTheme="minorHAnsi" w:cstheme="minorHAnsi"/>
          <w:sz w:val="22"/>
          <w:szCs w:val="22"/>
        </w:rPr>
        <w:t>Św</w:t>
      </w:r>
      <w:proofErr w:type="spellEnd"/>
      <w:r w:rsidRPr="00036975">
        <w:rPr>
          <w:rFonts w:asciiTheme="minorHAnsi" w:hAnsiTheme="minorHAnsi" w:cstheme="minorHAnsi"/>
          <w:sz w:val="22"/>
          <w:szCs w:val="22"/>
        </w:rPr>
        <w:t>. Wojciecha 5</w:t>
      </w:r>
    </w:p>
    <w:p w14:paraId="7BA01885" w14:textId="77777777" w:rsidR="002223BD" w:rsidRPr="00036975" w:rsidRDefault="002223BD" w:rsidP="000A34D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 xml:space="preserve">14-400 </w:t>
      </w:r>
      <w:proofErr w:type="spellStart"/>
      <w:r w:rsidRPr="00036975">
        <w:rPr>
          <w:rFonts w:asciiTheme="minorHAnsi" w:hAnsiTheme="minorHAnsi" w:cstheme="minorHAnsi"/>
          <w:sz w:val="22"/>
          <w:szCs w:val="22"/>
        </w:rPr>
        <w:t>Pasłęk</w:t>
      </w:r>
      <w:proofErr w:type="spellEnd"/>
      <w:r w:rsidRPr="0003697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</w:p>
    <w:p w14:paraId="47D9A864" w14:textId="295E1414" w:rsidR="002223BD" w:rsidRPr="00036975" w:rsidRDefault="002223BD" w:rsidP="000A34D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>BGK.67</w:t>
      </w:r>
      <w:r w:rsidR="000A34D6" w:rsidRPr="00036975">
        <w:rPr>
          <w:rFonts w:asciiTheme="minorHAnsi" w:hAnsiTheme="minorHAnsi" w:cstheme="minorHAnsi"/>
          <w:sz w:val="22"/>
          <w:szCs w:val="22"/>
        </w:rPr>
        <w:t>30</w:t>
      </w:r>
      <w:r w:rsidRPr="00036975">
        <w:rPr>
          <w:rFonts w:asciiTheme="minorHAnsi" w:hAnsiTheme="minorHAnsi" w:cstheme="minorHAnsi"/>
          <w:sz w:val="22"/>
          <w:szCs w:val="22"/>
        </w:rPr>
        <w:t>.</w:t>
      </w:r>
      <w:r w:rsidR="00036975" w:rsidRPr="00036975">
        <w:rPr>
          <w:rFonts w:asciiTheme="minorHAnsi" w:hAnsiTheme="minorHAnsi" w:cstheme="minorHAnsi"/>
          <w:sz w:val="22"/>
          <w:szCs w:val="22"/>
        </w:rPr>
        <w:t>312</w:t>
      </w:r>
      <w:r w:rsidRPr="00036975">
        <w:rPr>
          <w:rFonts w:asciiTheme="minorHAnsi" w:hAnsiTheme="minorHAnsi" w:cstheme="minorHAnsi"/>
          <w:sz w:val="22"/>
          <w:szCs w:val="22"/>
          <w:lang w:val="pl-PL"/>
        </w:rPr>
        <w:t>.2025.MK2</w:t>
      </w:r>
    </w:p>
    <w:p w14:paraId="041DEAC2" w14:textId="77777777" w:rsidR="002223BD" w:rsidRPr="00036975" w:rsidRDefault="002223BD" w:rsidP="001B5CCB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AC3D392" w14:textId="77777777" w:rsidR="002223BD" w:rsidRPr="00036975" w:rsidRDefault="002223BD" w:rsidP="001B5CCB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pacing w:val="-36"/>
          <w:sz w:val="22"/>
          <w:szCs w:val="22"/>
        </w:rPr>
      </w:pPr>
      <w:r w:rsidRPr="00036975">
        <w:rPr>
          <w:rFonts w:asciiTheme="minorHAnsi" w:hAnsiTheme="minorHAnsi" w:cstheme="minorHAnsi"/>
          <w:b/>
          <w:bCs/>
          <w:spacing w:val="-36"/>
          <w:sz w:val="22"/>
          <w:szCs w:val="22"/>
        </w:rPr>
        <w:t>O B W I E S Z C Z E N I E</w:t>
      </w:r>
    </w:p>
    <w:p w14:paraId="065AD557" w14:textId="77C12153" w:rsidR="00E27C5B" w:rsidRPr="00036975" w:rsidRDefault="002223BD" w:rsidP="0099255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6975">
        <w:rPr>
          <w:rFonts w:asciiTheme="minorHAnsi" w:hAnsiTheme="minorHAnsi" w:cstheme="minorHAnsi"/>
          <w:b/>
          <w:sz w:val="22"/>
          <w:szCs w:val="22"/>
        </w:rPr>
        <w:t>BURMISTRZA PASŁĘKA</w:t>
      </w:r>
    </w:p>
    <w:p w14:paraId="764B3E8B" w14:textId="4DC8598A" w:rsidR="0099255D" w:rsidRPr="00036975" w:rsidRDefault="0099255D" w:rsidP="0099255D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 xml:space="preserve">Na podstawie art. 59 ust. 1 oraz art. 60 ust. 1 ustawy z dnia 27 marca 2003 r. o planowaniu i zagospodarowaniu przestrzennym </w:t>
      </w:r>
      <w:r w:rsidR="00036975" w:rsidRPr="00036975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036975" w:rsidRPr="00036975">
        <w:rPr>
          <w:rFonts w:asciiTheme="minorHAnsi" w:hAnsiTheme="minorHAnsi" w:cstheme="minorHAnsi"/>
          <w:bCs/>
          <w:sz w:val="22"/>
          <w:szCs w:val="22"/>
        </w:rPr>
        <w:t>t.j</w:t>
      </w:r>
      <w:proofErr w:type="spellEnd"/>
      <w:r w:rsidR="00036975" w:rsidRPr="00036975">
        <w:rPr>
          <w:rFonts w:asciiTheme="minorHAnsi" w:hAnsiTheme="minorHAnsi" w:cstheme="minorHAnsi"/>
          <w:bCs/>
          <w:sz w:val="22"/>
          <w:szCs w:val="22"/>
        </w:rPr>
        <w:t>. Dz. U. z 2026 r. poz. 538</w:t>
      </w:r>
      <w:r w:rsidR="00036975" w:rsidRPr="00036975">
        <w:rPr>
          <w:rFonts w:asciiTheme="minorHAnsi" w:hAnsiTheme="minorHAnsi" w:cstheme="minorHAnsi"/>
          <w:sz w:val="22"/>
          <w:szCs w:val="22"/>
        </w:rPr>
        <w:t xml:space="preserve">) </w:t>
      </w:r>
      <w:r w:rsidRPr="00036975">
        <w:rPr>
          <w:rFonts w:asciiTheme="minorHAnsi" w:hAnsiTheme="minorHAnsi" w:cstheme="minorHAnsi"/>
          <w:sz w:val="22"/>
          <w:szCs w:val="22"/>
        </w:rPr>
        <w:t>w związku z art. 49 oraz art. 10 § 1 ustawy z dnia 14 czerwca 1960 r. – Kodeks postępowania administracyjnego (</w:t>
      </w:r>
      <w:proofErr w:type="spellStart"/>
      <w:r w:rsidRPr="0003697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036975">
        <w:rPr>
          <w:rFonts w:asciiTheme="minorHAnsi" w:hAnsiTheme="minorHAnsi" w:cstheme="minorHAnsi"/>
          <w:sz w:val="22"/>
          <w:szCs w:val="22"/>
        </w:rPr>
        <w:t>. Dz. U. z 2025 r. poz. 1691)</w:t>
      </w:r>
    </w:p>
    <w:p w14:paraId="2EB2EC1D" w14:textId="47287632" w:rsidR="00E27C5B" w:rsidRPr="00036975" w:rsidRDefault="00E27C5B" w:rsidP="001B5CCB">
      <w:pPr>
        <w:pStyle w:val="isselecteden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36975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ZAWIADAMIAM</w:t>
      </w:r>
    </w:p>
    <w:p w14:paraId="2118E576" w14:textId="24D6579B" w:rsidR="00E27C5B" w:rsidRPr="00036975" w:rsidRDefault="00E27C5B" w:rsidP="009B6DC4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 xml:space="preserve">o zakończeniu decyzją nr </w:t>
      </w:r>
      <w:r w:rsidR="00036975" w:rsidRPr="00036975">
        <w:rPr>
          <w:rStyle w:val="text-token-text-primary"/>
          <w:rFonts w:asciiTheme="minorHAnsi" w:eastAsiaTheme="majorEastAsia" w:hAnsiTheme="minorHAnsi" w:cstheme="minorHAnsi"/>
          <w:sz w:val="22"/>
          <w:szCs w:val="22"/>
        </w:rPr>
        <w:t>312</w:t>
      </w:r>
      <w:r w:rsidR="00F84D44" w:rsidRPr="00036975">
        <w:rPr>
          <w:rFonts w:asciiTheme="minorHAnsi" w:hAnsiTheme="minorHAnsi" w:cstheme="minorHAnsi"/>
          <w:sz w:val="22"/>
          <w:szCs w:val="22"/>
        </w:rPr>
        <w:t>, znak: BGK.6730.</w:t>
      </w:r>
      <w:r w:rsidR="00036975" w:rsidRPr="00036975">
        <w:rPr>
          <w:rFonts w:asciiTheme="minorHAnsi" w:hAnsiTheme="minorHAnsi" w:cstheme="minorHAnsi"/>
          <w:sz w:val="22"/>
          <w:szCs w:val="22"/>
        </w:rPr>
        <w:t>312</w:t>
      </w:r>
      <w:r w:rsidR="00F84D44" w:rsidRPr="00036975">
        <w:rPr>
          <w:rFonts w:asciiTheme="minorHAnsi" w:hAnsiTheme="minorHAnsi" w:cstheme="minorHAnsi"/>
          <w:sz w:val="22"/>
          <w:szCs w:val="22"/>
        </w:rPr>
        <w:t>.2025.MK2</w:t>
      </w:r>
      <w:r w:rsidRPr="00036975">
        <w:rPr>
          <w:rFonts w:asciiTheme="minorHAnsi" w:hAnsiTheme="minorHAnsi" w:cstheme="minorHAnsi"/>
          <w:sz w:val="22"/>
          <w:szCs w:val="22"/>
        </w:rPr>
        <w:t xml:space="preserve"> z dnia </w:t>
      </w:r>
      <w:r w:rsidR="00036975" w:rsidRPr="00036975">
        <w:rPr>
          <w:rFonts w:asciiTheme="minorHAnsi" w:hAnsiTheme="minorHAnsi" w:cstheme="minorHAnsi"/>
          <w:sz w:val="22"/>
          <w:szCs w:val="22"/>
        </w:rPr>
        <w:t>26.05</w:t>
      </w:r>
      <w:r w:rsidR="00F84D44" w:rsidRPr="00036975">
        <w:rPr>
          <w:rFonts w:asciiTheme="minorHAnsi" w:hAnsiTheme="minorHAnsi" w:cstheme="minorHAnsi"/>
          <w:sz w:val="22"/>
          <w:szCs w:val="22"/>
        </w:rPr>
        <w:t>.2026 r.</w:t>
      </w:r>
      <w:r w:rsidRPr="00036975">
        <w:rPr>
          <w:rFonts w:asciiTheme="minorHAnsi" w:hAnsiTheme="minorHAnsi" w:cstheme="minorHAnsi"/>
          <w:sz w:val="22"/>
          <w:szCs w:val="22"/>
        </w:rPr>
        <w:t xml:space="preserve"> postępowania w sprawie ustalenia </w:t>
      </w:r>
      <w:r w:rsidRPr="00036975"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  <w:t>warunków zabudowy</w:t>
      </w:r>
      <w:r w:rsidRPr="00036975">
        <w:rPr>
          <w:rFonts w:asciiTheme="minorHAnsi" w:hAnsiTheme="minorHAnsi" w:cstheme="minorHAnsi"/>
          <w:sz w:val="22"/>
          <w:szCs w:val="22"/>
        </w:rPr>
        <w:t xml:space="preserve"> dla inwestycji polegającej na:</w:t>
      </w:r>
    </w:p>
    <w:p w14:paraId="668B9B58" w14:textId="602A95D8" w:rsidR="00E27C5B" w:rsidRPr="00036975" w:rsidRDefault="00E27C5B" w:rsidP="009B6DC4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>„</w:t>
      </w:r>
      <w:r w:rsidR="00F84D44" w:rsidRPr="00036975">
        <w:rPr>
          <w:rFonts w:asciiTheme="minorHAnsi" w:hAnsiTheme="minorHAnsi" w:cstheme="minorHAnsi"/>
          <w:b/>
          <w:sz w:val="22"/>
          <w:szCs w:val="22"/>
        </w:rPr>
        <w:t xml:space="preserve">Budowie </w:t>
      </w:r>
      <w:r w:rsidR="00036975" w:rsidRPr="00036975">
        <w:rPr>
          <w:rFonts w:asciiTheme="minorHAnsi" w:hAnsiTheme="minorHAnsi" w:cstheme="minorHAnsi"/>
          <w:b/>
          <w:sz w:val="22"/>
          <w:szCs w:val="22"/>
        </w:rPr>
        <w:t>budynku mieszkalnego jednorodzinnego</w:t>
      </w:r>
      <w:r w:rsidR="00036975" w:rsidRPr="00036975">
        <w:rPr>
          <w:rFonts w:asciiTheme="minorHAnsi" w:hAnsiTheme="minorHAnsi" w:cstheme="minorHAnsi"/>
          <w:sz w:val="22"/>
          <w:szCs w:val="22"/>
        </w:rPr>
        <w:t>,</w:t>
      </w:r>
      <w:r w:rsidR="00036975" w:rsidRPr="000369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6975" w:rsidRPr="00036975">
        <w:rPr>
          <w:rFonts w:asciiTheme="minorHAnsi" w:hAnsiTheme="minorHAnsi" w:cstheme="minorHAnsi"/>
          <w:sz w:val="22"/>
          <w:szCs w:val="22"/>
        </w:rPr>
        <w:t>o lokalizacji:</w:t>
      </w:r>
      <w:r w:rsidR="00036975" w:rsidRPr="00036975">
        <w:rPr>
          <w:rFonts w:asciiTheme="minorHAnsi" w:hAnsiTheme="minorHAnsi" w:cstheme="minorHAnsi"/>
          <w:b/>
          <w:sz w:val="22"/>
          <w:szCs w:val="22"/>
        </w:rPr>
        <w:t xml:space="preserve"> Gryżyna, obręb 0011 Gryżyna, Gmina Pasłęk, dz. nr ew. 26, 27</w:t>
      </w:r>
      <w:r w:rsidR="001B5CCB" w:rsidRPr="00036975">
        <w:rPr>
          <w:rFonts w:asciiTheme="minorHAnsi" w:hAnsiTheme="minorHAnsi" w:cstheme="minorHAnsi"/>
          <w:sz w:val="22"/>
          <w:szCs w:val="22"/>
        </w:rPr>
        <w:t>.</w:t>
      </w:r>
      <w:r w:rsidRPr="00036975">
        <w:rPr>
          <w:rFonts w:asciiTheme="minorHAnsi" w:hAnsiTheme="minorHAnsi" w:cstheme="minorHAnsi"/>
          <w:sz w:val="22"/>
          <w:szCs w:val="22"/>
        </w:rPr>
        <w:t>”</w:t>
      </w:r>
      <w:r w:rsidR="001B5CCB" w:rsidRPr="00036975">
        <w:rPr>
          <w:rFonts w:asciiTheme="minorHAnsi" w:hAnsiTheme="minorHAnsi" w:cstheme="minorHAnsi"/>
          <w:sz w:val="22"/>
          <w:szCs w:val="22"/>
        </w:rPr>
        <w:t xml:space="preserve"> </w:t>
      </w:r>
      <w:r w:rsidRPr="00036975">
        <w:rPr>
          <w:rFonts w:asciiTheme="minorHAnsi" w:hAnsiTheme="minorHAnsi" w:cstheme="minorHAnsi"/>
          <w:sz w:val="22"/>
          <w:szCs w:val="22"/>
        </w:rPr>
        <w:t xml:space="preserve">Postępowanie zostało wszczęte na wniosek </w:t>
      </w:r>
      <w:r w:rsidR="009B6DC4" w:rsidRPr="00036975">
        <w:rPr>
          <w:rFonts w:asciiTheme="minorHAnsi" w:hAnsiTheme="minorHAnsi" w:cstheme="minorHAnsi"/>
          <w:bCs/>
          <w:sz w:val="22"/>
          <w:szCs w:val="22"/>
        </w:rPr>
        <w:t>inwestora.</w:t>
      </w:r>
    </w:p>
    <w:p w14:paraId="14D36E2A" w14:textId="77777777" w:rsidR="00E27C5B" w:rsidRPr="00036975" w:rsidRDefault="00E27C5B" w:rsidP="009B6DC4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>Informację o wydaniu decyzji podano do publicznej wiadomości poprzez wywieszenie na tablicach ogłoszeń Urzędu Miejskiego w Pasłęku oraz zamieszczenie w Biuletynie Informacji Publicznej.</w:t>
      </w:r>
    </w:p>
    <w:p w14:paraId="10EAD066" w14:textId="2B246001" w:rsidR="001B5CCB" w:rsidRPr="00036975" w:rsidRDefault="001B5CCB" w:rsidP="009B6DC4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>Z treścią decyzji oraz aktami sprawy można zapoznać się w Urzędzie Miejskim w Pasłęku</w:t>
      </w:r>
      <w:r w:rsidR="009B6DC4" w:rsidRPr="00036975">
        <w:rPr>
          <w:rFonts w:asciiTheme="minorHAnsi" w:hAnsiTheme="minorHAnsi" w:cstheme="minorHAnsi"/>
          <w:sz w:val="22"/>
          <w:szCs w:val="22"/>
        </w:rPr>
        <w:t xml:space="preserve"> (pok. 12)</w:t>
      </w:r>
      <w:r w:rsidRPr="00036975">
        <w:rPr>
          <w:rFonts w:asciiTheme="minorHAnsi" w:hAnsiTheme="minorHAnsi" w:cstheme="minorHAnsi"/>
          <w:sz w:val="22"/>
          <w:szCs w:val="22"/>
        </w:rPr>
        <w:t xml:space="preserve"> w godzinach pracy urzędu.</w:t>
      </w:r>
    </w:p>
    <w:p w14:paraId="518C6EE8" w14:textId="77777777" w:rsidR="00E27C5B" w:rsidRPr="00036975" w:rsidRDefault="00E27C5B" w:rsidP="009B6DC4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>Stronom postępowania przysługuje prawo wniesienia odwołania od niniejszej decyzji do Samorządowego Kolegium Odwoławczego w Elblągu za pośrednictwem Burmistrza Pasłęka w terminie 14 dni od dnia doręczenia decyzji.</w:t>
      </w:r>
    </w:p>
    <w:p w14:paraId="1387A4C2" w14:textId="77777777" w:rsidR="00E27C5B" w:rsidRPr="00036975" w:rsidRDefault="00E27C5B" w:rsidP="009B6DC4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>Zgodnie z art. 49 § 2 Kodeksu postępowania administracyjnego doręczenie decyzji uważa się za dokonane po upływie 14 dni od dnia publicznego ogłoszenia niniejszego obwieszczenia.</w:t>
      </w:r>
    </w:p>
    <w:p w14:paraId="55C85E39" w14:textId="77777777" w:rsidR="00E27C5B" w:rsidRPr="00036975" w:rsidRDefault="00E27C5B" w:rsidP="009B6DC4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975">
        <w:rPr>
          <w:rFonts w:asciiTheme="minorHAnsi" w:hAnsiTheme="minorHAnsi" w:cstheme="minorHAnsi"/>
          <w:sz w:val="22"/>
          <w:szCs w:val="22"/>
        </w:rPr>
        <w:t>Termin wniesienia odwołania biegnie od dnia, w którym doręczenie decyzji uważa się za dokonane.</w:t>
      </w:r>
    </w:p>
    <w:p w14:paraId="2F2DB04F" w14:textId="77777777" w:rsidR="000A34D6" w:rsidRPr="0003697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30903C42" w14:textId="77777777" w:rsidR="000A34D6" w:rsidRPr="0003697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5FFD6157" w14:textId="7944DBD9" w:rsidR="000A34D6" w:rsidRPr="0003697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</w:pPr>
      <w:r w:rsidRPr="00036975">
        <w:rPr>
          <w:rFonts w:eastAsia="NSimSun" w:cstheme="minorHAnsi"/>
          <w:b/>
          <w:bCs/>
          <w:kern w:val="3"/>
          <w:sz w:val="22"/>
          <w:szCs w:val="22"/>
          <w:lang w:eastAsia="zh-CN" w:bidi="hi-IN"/>
          <w14:ligatures w14:val="none"/>
        </w:rPr>
        <w:t xml:space="preserve">                                                                                       ZASTĘPCA BURMISTRZA PASŁĘKA</w:t>
      </w:r>
    </w:p>
    <w:p w14:paraId="168C36C7" w14:textId="4AF3CF8E" w:rsidR="000A34D6" w:rsidRPr="00036975" w:rsidRDefault="000A34D6" w:rsidP="000A34D6">
      <w:pPr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</w:pPr>
      <w:r w:rsidRPr="00036975">
        <w:rPr>
          <w:rFonts w:eastAsia="NSimSun" w:cstheme="minorHAnsi"/>
          <w:b/>
          <w:bCs/>
          <w:kern w:val="3"/>
          <w:sz w:val="22"/>
          <w:szCs w:val="22"/>
          <w:lang w:eastAsia="zh-CN" w:bidi="hi-IN"/>
          <w14:ligatures w14:val="none"/>
        </w:rPr>
        <w:t xml:space="preserve">                                                                                                                  mgr Damian Bereżański</w:t>
      </w:r>
    </w:p>
    <w:p w14:paraId="5716CDB6" w14:textId="77777777" w:rsidR="000A34D6" w:rsidRPr="0003697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660FAFC6" w14:textId="77777777" w:rsidR="000A34D6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00F58AC8" w14:textId="77777777" w:rsidR="00036975" w:rsidRDefault="00036975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4BC02BCB" w14:textId="77777777" w:rsidR="00036975" w:rsidRPr="00036975" w:rsidRDefault="00036975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</w:pPr>
    </w:p>
    <w:p w14:paraId="1CD24706" w14:textId="265CE6FC" w:rsidR="000A34D6" w:rsidRPr="0003697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</w:pPr>
      <w:proofErr w:type="spellStart"/>
      <w:r w:rsidRPr="00036975"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  <w:t>Otrzymują</w:t>
      </w:r>
      <w:proofErr w:type="spellEnd"/>
      <w:r w:rsidRPr="00036975">
        <w:rPr>
          <w:rFonts w:eastAsia="Andale Sans UI" w:cstheme="minorHAnsi"/>
          <w:kern w:val="3"/>
          <w:sz w:val="22"/>
          <w:szCs w:val="22"/>
          <w:u w:val="single"/>
          <w:lang w:val="de-DE" w:eastAsia="ja-JP" w:bidi="fa-IR"/>
          <w14:ligatures w14:val="none"/>
        </w:rPr>
        <w:t>:</w:t>
      </w:r>
    </w:p>
    <w:p w14:paraId="4EBE36C5" w14:textId="7D0E5BB6" w:rsidR="000A34D6" w:rsidRPr="00036975" w:rsidRDefault="000A34D6" w:rsidP="000A34D6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</w:pPr>
      <w:proofErr w:type="spellStart"/>
      <w:r w:rsidRPr="00036975">
        <w:rPr>
          <w:rFonts w:eastAsia="Arial" w:cstheme="minorHAnsi"/>
          <w:color w:val="000000"/>
          <w:kern w:val="3"/>
          <w:sz w:val="22"/>
          <w:szCs w:val="22"/>
          <w:lang w:val="de-DE" w:eastAsia="ja-JP"/>
          <w14:ligatures w14:val="none"/>
        </w:rPr>
        <w:t>Wnioskodawca</w:t>
      </w:r>
      <w:proofErr w:type="spellEnd"/>
      <w:r w:rsidRPr="00036975">
        <w:rPr>
          <w:rFonts w:eastAsia="Arial" w:cstheme="minorHAnsi"/>
          <w:color w:val="000000"/>
          <w:kern w:val="3"/>
          <w:sz w:val="22"/>
          <w:szCs w:val="22"/>
          <w:lang w:val="de-DE" w:eastAsia="ja-JP"/>
          <w14:ligatures w14:val="none"/>
        </w:rPr>
        <w:t>.</w:t>
      </w:r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ab/>
      </w:r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ab/>
      </w:r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ab/>
      </w:r>
    </w:p>
    <w:p w14:paraId="1F6A4553" w14:textId="02D73B9D" w:rsidR="00E27C5B" w:rsidRPr="00036975" w:rsidRDefault="000A34D6" w:rsidP="000A34D6">
      <w:pPr>
        <w:spacing w:line="276" w:lineRule="auto"/>
        <w:jc w:val="both"/>
        <w:rPr>
          <w:rFonts w:cstheme="minorHAnsi"/>
          <w:sz w:val="22"/>
          <w:szCs w:val="22"/>
        </w:rPr>
      </w:pPr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 xml:space="preserve"> 2. a/a. BIP + </w:t>
      </w:r>
      <w:proofErr w:type="spellStart"/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>tablice</w:t>
      </w:r>
      <w:proofErr w:type="spellEnd"/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 xml:space="preserve"> </w:t>
      </w:r>
      <w:proofErr w:type="spellStart"/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>informacyjne</w:t>
      </w:r>
      <w:proofErr w:type="spellEnd"/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 xml:space="preserve"> UM w </w:t>
      </w:r>
      <w:proofErr w:type="spellStart"/>
      <w:r w:rsidRPr="00036975">
        <w:rPr>
          <w:rFonts w:eastAsia="Andale Sans UI" w:cstheme="minorHAnsi"/>
          <w:kern w:val="3"/>
          <w:sz w:val="22"/>
          <w:szCs w:val="22"/>
          <w:lang w:val="de-DE" w:eastAsia="ja-JP" w:bidi="fa-IR"/>
          <w14:ligatures w14:val="none"/>
        </w:rPr>
        <w:t>Pasłęku</w:t>
      </w:r>
      <w:proofErr w:type="spellEnd"/>
    </w:p>
    <w:sectPr w:rsidR="00E27C5B" w:rsidRPr="00036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DA5"/>
    <w:multiLevelType w:val="multilevel"/>
    <w:tmpl w:val="E63E5952"/>
    <w:lvl w:ilvl="0">
      <w:start w:val="1"/>
      <w:numFmt w:val="decimal"/>
      <w:lvlText w:val="%1."/>
      <w:lvlJc w:val="left"/>
      <w:pPr>
        <w:ind w:left="390" w:hanging="360"/>
      </w:p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3."/>
      <w:lvlJc w:val="right"/>
      <w:pPr>
        <w:ind w:left="1830" w:hanging="180"/>
      </w:pPr>
    </w:lvl>
    <w:lvl w:ilvl="3">
      <w:start w:val="1"/>
      <w:numFmt w:val="decimal"/>
      <w:lvlText w:val="%4."/>
      <w:lvlJc w:val="left"/>
      <w:pPr>
        <w:ind w:left="2550" w:hanging="360"/>
      </w:pPr>
    </w:lvl>
    <w:lvl w:ilvl="4">
      <w:start w:val="1"/>
      <w:numFmt w:val="lowerLetter"/>
      <w:lvlText w:val="%5."/>
      <w:lvlJc w:val="left"/>
      <w:pPr>
        <w:ind w:left="3270" w:hanging="360"/>
      </w:pPr>
    </w:lvl>
    <w:lvl w:ilvl="5">
      <w:start w:val="1"/>
      <w:numFmt w:val="lowerRoman"/>
      <w:lvlText w:val="%6."/>
      <w:lvlJc w:val="right"/>
      <w:pPr>
        <w:ind w:left="3990" w:hanging="180"/>
      </w:pPr>
    </w:lvl>
    <w:lvl w:ilvl="6">
      <w:start w:val="1"/>
      <w:numFmt w:val="decimal"/>
      <w:lvlText w:val="%7."/>
      <w:lvlJc w:val="left"/>
      <w:pPr>
        <w:ind w:left="4710" w:hanging="360"/>
      </w:pPr>
    </w:lvl>
    <w:lvl w:ilvl="7">
      <w:start w:val="1"/>
      <w:numFmt w:val="lowerLetter"/>
      <w:lvlText w:val="%8."/>
      <w:lvlJc w:val="left"/>
      <w:pPr>
        <w:ind w:left="5430" w:hanging="360"/>
      </w:pPr>
    </w:lvl>
    <w:lvl w:ilvl="8">
      <w:start w:val="1"/>
      <w:numFmt w:val="lowerRoman"/>
      <w:lvlText w:val="%9."/>
      <w:lvlJc w:val="right"/>
      <w:pPr>
        <w:ind w:left="6150" w:hanging="180"/>
      </w:pPr>
    </w:lvl>
  </w:abstractNum>
  <w:num w:numId="1" w16cid:durableId="2263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69"/>
    <w:rsid w:val="00036975"/>
    <w:rsid w:val="000A34D6"/>
    <w:rsid w:val="000C5532"/>
    <w:rsid w:val="001B5CCB"/>
    <w:rsid w:val="002223BD"/>
    <w:rsid w:val="003019B2"/>
    <w:rsid w:val="00710004"/>
    <w:rsid w:val="00833F69"/>
    <w:rsid w:val="0099255D"/>
    <w:rsid w:val="009B6DC4"/>
    <w:rsid w:val="00B129C9"/>
    <w:rsid w:val="00DC0AE0"/>
    <w:rsid w:val="00E27C5B"/>
    <w:rsid w:val="00F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E390"/>
  <w15:chartTrackingRefBased/>
  <w15:docId w15:val="{F13D7308-9CD6-4657-90AC-E37BCBAE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F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F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F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F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F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F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3F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F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3F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F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F6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223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Default">
    <w:name w:val="Default"/>
    <w:rsid w:val="002223BD"/>
    <w:pPr>
      <w:autoSpaceDE w:val="0"/>
      <w:autoSpaceDN w:val="0"/>
      <w:spacing w:after="0" w:line="240" w:lineRule="auto"/>
    </w:pPr>
    <w:rPr>
      <w:rFonts w:ascii="Arial" w:eastAsia="Arial" w:hAnsi="Arial" w:cs="Arial"/>
      <w:color w:val="000000"/>
      <w:kern w:val="0"/>
      <w:lang w:val="de-DE" w:eastAsia="ja-JP"/>
      <w14:ligatures w14:val="none"/>
    </w:rPr>
  </w:style>
  <w:style w:type="paragraph" w:customStyle="1" w:styleId="isselectedend">
    <w:name w:val="isselectedend"/>
    <w:basedOn w:val="Normalny"/>
    <w:rsid w:val="00E2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27C5B"/>
    <w:rPr>
      <w:b/>
      <w:bCs/>
    </w:rPr>
  </w:style>
  <w:style w:type="character" w:customStyle="1" w:styleId="text-token-text-primary">
    <w:name w:val="text-token-text-primary"/>
    <w:basedOn w:val="Domylnaczcionkaakapitu"/>
    <w:rsid w:val="00E27C5B"/>
  </w:style>
  <w:style w:type="paragraph" w:styleId="NormalnyWeb">
    <w:name w:val="Normal (Web)"/>
    <w:basedOn w:val="Normalny"/>
    <w:uiPriority w:val="99"/>
    <w:semiHidden/>
    <w:unhideWhenUsed/>
    <w:rsid w:val="00E2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Kowalczyk</dc:creator>
  <cp:keywords/>
  <dc:description/>
  <cp:lastModifiedBy>Milena Kowalczyk</cp:lastModifiedBy>
  <cp:revision>5</cp:revision>
  <cp:lastPrinted>2026-06-09T09:47:00Z</cp:lastPrinted>
  <dcterms:created xsi:type="dcterms:W3CDTF">2026-03-17T10:36:00Z</dcterms:created>
  <dcterms:modified xsi:type="dcterms:W3CDTF">2026-06-09T13:30:00Z</dcterms:modified>
</cp:coreProperties>
</file>