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E6BE" w14:textId="22148936" w:rsidR="00CD1D9E" w:rsidRPr="007F6B59" w:rsidRDefault="007F6B59" w:rsidP="007F6B59">
      <w:r w:rsidRPr="007F6B59">
        <w:t>https://bip.paslek.pl/wnioski-o-ustalenie-lokalizacji-inwestycji-mieszkaniowych-oraz-inwestycji-towarzyszacych.html</w:t>
      </w:r>
    </w:p>
    <w:sectPr w:rsidR="00CD1D9E" w:rsidRPr="007F6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9E"/>
    <w:rsid w:val="0032779E"/>
    <w:rsid w:val="007F6B59"/>
    <w:rsid w:val="00C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4CE8-4FFD-403C-8278-99384C0F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D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D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D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D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D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D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D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D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D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D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Lipnicki</dc:creator>
  <cp:keywords/>
  <dc:description/>
  <cp:lastModifiedBy>Kazimierz Lipnicki</cp:lastModifiedBy>
  <cp:revision>2</cp:revision>
  <dcterms:created xsi:type="dcterms:W3CDTF">2026-01-14T14:56:00Z</dcterms:created>
  <dcterms:modified xsi:type="dcterms:W3CDTF">2026-01-14T14:58:00Z</dcterms:modified>
</cp:coreProperties>
</file>